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53EB3">
      <w:pPr>
        <w:jc w:val="center"/>
        <w:rPr>
          <w:b/>
          <w:bCs/>
          <w:sz w:val="22"/>
          <w:szCs w:val="22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pt;margin-top:-4.95pt;width:50.35pt;height:71.35pt;z-index:251657728;mso-wrap-distance-left:9.05pt;mso-wrap-distance-right:9.05pt" filled="t">
            <v:fill color2="black"/>
            <v:imagedata r:id="rId7" o:title=""/>
          </v:shape>
          <o:OLEObject Type="Embed" ProgID="Word.Picture.8" ShapeID="_x0000_s1026" DrawAspect="Content" ObjectID="_1549886081" r:id="rId8"/>
        </w:pict>
      </w:r>
    </w:p>
    <w:p w:rsidR="00000000" w:rsidRDefault="00A53EB3">
      <w:pPr>
        <w:jc w:val="center"/>
        <w:rPr>
          <w:b/>
          <w:bCs/>
          <w:sz w:val="28"/>
          <w:szCs w:val="28"/>
          <w:lang w:val="ru-RU"/>
        </w:rPr>
      </w:pPr>
    </w:p>
    <w:p w:rsidR="00000000" w:rsidRDefault="00A53EB3">
      <w:pPr>
        <w:jc w:val="center"/>
        <w:rPr>
          <w:b/>
          <w:bCs/>
          <w:sz w:val="28"/>
          <w:szCs w:val="28"/>
          <w:lang w:val="ru-RU"/>
        </w:rPr>
      </w:pPr>
    </w:p>
    <w:p w:rsidR="00000000" w:rsidRDefault="00A53EB3">
      <w:pPr>
        <w:jc w:val="center"/>
        <w:rPr>
          <w:b/>
          <w:bCs/>
          <w:sz w:val="28"/>
          <w:szCs w:val="28"/>
          <w:lang w:val="ru-RU"/>
        </w:rPr>
      </w:pPr>
    </w:p>
    <w:p w:rsidR="00000000" w:rsidRDefault="00A53EB3">
      <w:pPr>
        <w:jc w:val="center"/>
        <w:rPr>
          <w:b/>
          <w:bCs/>
          <w:sz w:val="28"/>
          <w:szCs w:val="28"/>
          <w:lang w:val="ru-RU"/>
        </w:rPr>
      </w:pPr>
    </w:p>
    <w:p w:rsidR="00000000" w:rsidRDefault="00A53EB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РЕСПУБЛИКА КАРЕЛИЯ</w:t>
      </w:r>
    </w:p>
    <w:p w:rsidR="00000000" w:rsidRDefault="00A53EB3">
      <w:pPr>
        <w:jc w:val="center"/>
        <w:rPr>
          <w:b/>
          <w:bCs/>
          <w:sz w:val="28"/>
          <w:szCs w:val="28"/>
          <w:lang w:val="ru-RU"/>
        </w:rPr>
      </w:pPr>
    </w:p>
    <w:p w:rsidR="00000000" w:rsidRDefault="00A53EB3">
      <w:pPr>
        <w:ind w:hanging="94"/>
        <w:jc w:val="center"/>
        <w:rPr>
          <w:b/>
          <w:iCs/>
          <w:spacing w:val="6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АДМИНИСТРАЦИЯ ПРИОНЕЖСКОГО МУНИЦИПАЛЬНОГО РАЙОНА</w:t>
      </w:r>
    </w:p>
    <w:p w:rsidR="00000000" w:rsidRDefault="00A53EB3">
      <w:pPr>
        <w:jc w:val="center"/>
        <w:rPr>
          <w:b/>
          <w:iCs/>
          <w:spacing w:val="60"/>
          <w:sz w:val="28"/>
          <w:szCs w:val="28"/>
          <w:lang w:val="ru-RU"/>
        </w:rPr>
      </w:pPr>
    </w:p>
    <w:p w:rsidR="00000000" w:rsidRDefault="00A53EB3">
      <w:pPr>
        <w:jc w:val="center"/>
        <w:rPr>
          <w:sz w:val="28"/>
          <w:szCs w:val="28"/>
          <w:lang w:val="ru-RU"/>
        </w:rPr>
      </w:pPr>
      <w:r>
        <w:rPr>
          <w:b/>
          <w:iCs/>
          <w:spacing w:val="60"/>
          <w:sz w:val="28"/>
          <w:szCs w:val="28"/>
          <w:lang w:val="ru-RU"/>
        </w:rPr>
        <w:t>ПОСТАНОВЛЕНИЕ</w:t>
      </w:r>
    </w:p>
    <w:p w:rsidR="00000000" w:rsidRDefault="00A53EB3">
      <w:pPr>
        <w:jc w:val="center"/>
        <w:rPr>
          <w:sz w:val="28"/>
          <w:szCs w:val="28"/>
          <w:lang w:val="ru-RU"/>
        </w:rPr>
      </w:pPr>
    </w:p>
    <w:p w:rsidR="00000000" w:rsidRDefault="00A53EB3">
      <w:pPr>
        <w:jc w:val="center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 февраля 2017  года                                                                    №_</w:t>
      </w:r>
      <w:r>
        <w:rPr>
          <w:sz w:val="28"/>
          <w:szCs w:val="28"/>
          <w:u w:val="single"/>
          <w:lang w:val="ru-RU"/>
        </w:rPr>
        <w:t>179</w:t>
      </w:r>
    </w:p>
    <w:p w:rsidR="00000000" w:rsidRDefault="00A53EB3">
      <w:pPr>
        <w:jc w:val="both"/>
        <w:rPr>
          <w:sz w:val="28"/>
          <w:szCs w:val="28"/>
          <w:lang w:val="ru-RU"/>
        </w:rPr>
      </w:pPr>
    </w:p>
    <w:p w:rsidR="00000000" w:rsidRDefault="00A53EB3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147" w:type="dxa"/>
        <w:tblLayout w:type="fixed"/>
        <w:tblLook w:val="0000"/>
      </w:tblPr>
      <w:tblGrid>
        <w:gridCol w:w="4214"/>
      </w:tblGrid>
      <w:tr w:rsidR="00000000">
        <w:tc>
          <w:tcPr>
            <w:tcW w:w="4214" w:type="dxa"/>
            <w:shd w:val="clear" w:color="auto" w:fill="auto"/>
          </w:tcPr>
          <w:p w:rsidR="00000000" w:rsidRDefault="00A53EB3">
            <w:pPr>
              <w:rPr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Об утверждении Положения о порядке комплектования муниципальных обр</w:t>
            </w:r>
            <w:r>
              <w:rPr>
                <w:sz w:val="28"/>
                <w:szCs w:val="24"/>
                <w:lang w:val="ru-RU"/>
              </w:rPr>
              <w:t>азовательных организаций, реализующих образовательную программу дошкольного образования, Прионежского муниципального района</w:t>
            </w:r>
          </w:p>
          <w:p w:rsidR="00000000" w:rsidRDefault="00A53EB3">
            <w:pPr>
              <w:jc w:val="both"/>
              <w:rPr>
                <w:lang w:val="ru-RU"/>
              </w:rPr>
            </w:pPr>
          </w:p>
        </w:tc>
      </w:tr>
    </w:tbl>
    <w:p w:rsidR="00000000" w:rsidRDefault="00A53EB3">
      <w:pPr>
        <w:spacing w:line="312" w:lineRule="auto"/>
        <w:jc w:val="both"/>
      </w:pPr>
    </w:p>
    <w:p w:rsidR="00000000" w:rsidRDefault="00A53EB3">
      <w:pPr>
        <w:spacing w:line="312" w:lineRule="auto"/>
        <w:jc w:val="both"/>
        <w:rPr>
          <w:sz w:val="28"/>
          <w:szCs w:val="28"/>
          <w:lang w:val="ru-RU"/>
        </w:rPr>
      </w:pPr>
    </w:p>
    <w:p w:rsidR="00000000" w:rsidRDefault="00A53EB3">
      <w:pPr>
        <w:spacing w:line="360" w:lineRule="auto"/>
        <w:ind w:firstLine="51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На основании Федерального закона от 06.10.2003 № 131-ФЗ «Об общих принципах организации местного самоуправления в Российской Фед</w:t>
      </w:r>
      <w:r>
        <w:rPr>
          <w:sz w:val="28"/>
          <w:lang w:val="ru-RU"/>
        </w:rPr>
        <w:t>ерации», Федерального закона от 29.12.2012 № 273-ФЗ «Об образовании в Российской Федерации», в целях обеспечения доступности дошкольного образования на территории Прионежского муниципального района, создания условий для повышения качества образовательных у</w:t>
      </w:r>
      <w:r>
        <w:rPr>
          <w:sz w:val="28"/>
          <w:lang w:val="ru-RU"/>
        </w:rPr>
        <w:t>слуг в муниципальных образовательных организациях, реализующих общеобразовательную программу дошкольного образования, Администрация Прионежского муниципального района</w:t>
      </w:r>
    </w:p>
    <w:p w:rsidR="00000000" w:rsidRDefault="00A53EB3">
      <w:pPr>
        <w:spacing w:line="312" w:lineRule="auto"/>
        <w:jc w:val="both"/>
        <w:rPr>
          <w:sz w:val="28"/>
          <w:szCs w:val="28"/>
          <w:lang w:val="ru-RU"/>
        </w:rPr>
      </w:pPr>
    </w:p>
    <w:p w:rsidR="00000000" w:rsidRDefault="00A53EB3">
      <w:pPr>
        <w:spacing w:line="312" w:lineRule="auto"/>
        <w:jc w:val="center"/>
        <w:rPr>
          <w:sz w:val="28"/>
        </w:rPr>
      </w:pPr>
      <w:r>
        <w:rPr>
          <w:iCs/>
          <w:spacing w:val="60"/>
          <w:sz w:val="28"/>
          <w:szCs w:val="28"/>
          <w:lang w:val="ru-RU"/>
        </w:rPr>
        <w:t>ПОСТАНОВЛЯЕТ:</w:t>
      </w:r>
    </w:p>
    <w:p w:rsidR="00000000" w:rsidRDefault="00A53EB3">
      <w:pPr>
        <w:pStyle w:val="af9"/>
        <w:numPr>
          <w:ilvl w:val="0"/>
          <w:numId w:val="3"/>
        </w:numPr>
        <w:tabs>
          <w:tab w:val="left" w:pos="888"/>
        </w:tabs>
        <w:spacing w:line="360" w:lineRule="auto"/>
        <w:ind w:left="0" w:firstLine="528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>Утвердить Положение о порядке комплектования муниципальных образовательны</w:t>
      </w:r>
      <w:r>
        <w:rPr>
          <w:sz w:val="28"/>
        </w:rPr>
        <w:t>х организаций, реализующих образовательную программу дошкольного образования, Прионежского муниципального района.</w:t>
      </w:r>
    </w:p>
    <w:p w:rsidR="00000000" w:rsidRDefault="00A53EB3">
      <w:pPr>
        <w:pStyle w:val="af9"/>
        <w:numPr>
          <w:ilvl w:val="0"/>
          <w:numId w:val="3"/>
        </w:numPr>
        <w:tabs>
          <w:tab w:val="left" w:pos="888"/>
        </w:tabs>
        <w:spacing w:line="360" w:lineRule="auto"/>
        <w:ind w:left="0" w:firstLine="528"/>
        <w:jc w:val="both"/>
        <w:rPr>
          <w:sz w:val="28"/>
        </w:rPr>
      </w:pPr>
      <w:r>
        <w:rPr>
          <w:sz w:val="28"/>
        </w:rPr>
        <w:t>Опубликовать (обнародовать) настоящее постановление в источниках официального опубликования (обнародования) муниципальных правовых актов Прион</w:t>
      </w:r>
      <w:r>
        <w:rPr>
          <w:sz w:val="28"/>
        </w:rPr>
        <w:t>ежского муниципального района.</w:t>
      </w:r>
    </w:p>
    <w:p w:rsidR="00000000" w:rsidRDefault="00A53EB3">
      <w:pPr>
        <w:pStyle w:val="af9"/>
        <w:numPr>
          <w:ilvl w:val="0"/>
          <w:numId w:val="3"/>
        </w:numPr>
        <w:tabs>
          <w:tab w:val="left" w:pos="888"/>
        </w:tabs>
        <w:spacing w:line="360" w:lineRule="auto"/>
        <w:ind w:left="0" w:firstLine="528"/>
        <w:jc w:val="both"/>
      </w:pPr>
      <w:r>
        <w:rPr>
          <w:sz w:val="28"/>
        </w:rPr>
        <w:t>Контроль за исполнением настоящего постановления возложить на заместителя главы Администрации Прионежского муниципального района по социальным вопросам.</w:t>
      </w:r>
    </w:p>
    <w:p w:rsidR="00000000" w:rsidRDefault="00A53EB3">
      <w:pPr>
        <w:spacing w:line="360" w:lineRule="auto"/>
        <w:ind w:left="24" w:firstLine="969"/>
        <w:jc w:val="both"/>
        <w:rPr>
          <w:lang w:val="ru-RU"/>
        </w:rPr>
      </w:pPr>
    </w:p>
    <w:p w:rsidR="00000000" w:rsidRDefault="00A53EB3">
      <w:pPr>
        <w:spacing w:line="312" w:lineRule="auto"/>
        <w:jc w:val="both"/>
        <w:rPr>
          <w:sz w:val="28"/>
          <w:szCs w:val="28"/>
          <w:lang w:val="ru-RU"/>
        </w:rPr>
      </w:pPr>
    </w:p>
    <w:p w:rsidR="00000000" w:rsidRDefault="00A53EB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Прионежского муниципального района</w:t>
      </w:r>
      <w:r>
        <w:rPr>
          <w:sz w:val="28"/>
          <w:szCs w:val="28"/>
          <w:lang w:val="ru-RU"/>
        </w:rPr>
        <w:tab/>
        <w:t>Ю.И. Кузьмин</w:t>
      </w: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000000" w:rsidRDefault="00A53EB3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Дело-3, Отдел образования и социального развития-1,  Кузик А.В. - 1, ОУ – 14.</w:t>
      </w:r>
    </w:p>
    <w:p w:rsidR="00000000" w:rsidRDefault="00A53EB3">
      <w:pPr>
        <w:jc w:val="both"/>
        <w:rPr>
          <w:sz w:val="18"/>
          <w:szCs w:val="18"/>
          <w:lang w:val="ru-RU"/>
        </w:rPr>
      </w:pPr>
    </w:p>
    <w:p w:rsidR="00000000" w:rsidRDefault="00A53EB3">
      <w:pPr>
        <w:sectPr w:rsidR="0000000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701" w:header="720" w:footer="720" w:gutter="0"/>
          <w:cols w:space="720"/>
          <w:docGrid w:linePitch="600" w:charSpace="40960"/>
        </w:sectPr>
      </w:pPr>
    </w:p>
    <w:p w:rsidR="00000000" w:rsidRDefault="00A53EB3">
      <w:pPr>
        <w:shd w:val="clear" w:color="auto" w:fill="FFFFFF"/>
        <w:spacing w:line="270" w:lineRule="exact"/>
        <w:ind w:left="6264" w:right="24"/>
        <w:rPr>
          <w:color w:val="000000"/>
          <w:sz w:val="24"/>
          <w:szCs w:val="24"/>
          <w:lang w:val="ru-RU"/>
        </w:rPr>
      </w:pPr>
    </w:p>
    <w:p w:rsidR="00000000" w:rsidRDefault="00A53EB3">
      <w:pPr>
        <w:shd w:val="clear" w:color="auto" w:fill="FFFFFF"/>
        <w:spacing w:line="270" w:lineRule="exact"/>
        <w:ind w:left="6264" w:right="24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УТВЕРЖДЕНО</w:t>
      </w:r>
    </w:p>
    <w:p w:rsidR="00000000" w:rsidRDefault="00A53EB3">
      <w:pPr>
        <w:shd w:val="clear" w:color="auto" w:fill="FFFFFF"/>
        <w:spacing w:before="4" w:line="270" w:lineRule="exact"/>
        <w:ind w:left="6264" w:right="24"/>
        <w:rPr>
          <w:color w:val="000000"/>
          <w:spacing w:val="1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постановлением</w:t>
      </w:r>
    </w:p>
    <w:p w:rsidR="00000000" w:rsidRDefault="00A53EB3">
      <w:pPr>
        <w:shd w:val="clear" w:color="auto" w:fill="FFFFFF"/>
        <w:spacing w:before="4" w:line="270" w:lineRule="exact"/>
        <w:ind w:left="6264" w:right="11"/>
        <w:rPr>
          <w:color w:val="000000"/>
          <w:spacing w:val="1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>Администрации Прионежского</w:t>
      </w:r>
    </w:p>
    <w:p w:rsidR="00000000" w:rsidRDefault="00A53EB3">
      <w:pPr>
        <w:shd w:val="clear" w:color="auto" w:fill="FFFFFF"/>
        <w:spacing w:line="270" w:lineRule="exact"/>
        <w:ind w:left="6288"/>
        <w:rPr>
          <w:color w:val="000000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>муниципального района</w:t>
      </w:r>
    </w:p>
    <w:p w:rsidR="00000000" w:rsidRDefault="00A53EB3">
      <w:pPr>
        <w:shd w:val="clear" w:color="auto" w:fill="FFFFFF"/>
        <w:spacing w:before="4" w:line="270" w:lineRule="exact"/>
        <w:ind w:left="6288" w:right="24"/>
        <w:rPr>
          <w:b/>
          <w:color w:val="000000"/>
          <w:spacing w:val="-2"/>
          <w:sz w:val="28"/>
          <w:szCs w:val="28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от ______________ № ______ </w:t>
      </w:r>
    </w:p>
    <w:p w:rsidR="00000000" w:rsidRDefault="00A53EB3">
      <w:pPr>
        <w:shd w:val="clear" w:color="auto" w:fill="FFFFFF"/>
        <w:spacing w:before="281" w:line="320" w:lineRule="exact"/>
        <w:jc w:val="center"/>
        <w:rPr>
          <w:b/>
          <w:color w:val="000000"/>
          <w:spacing w:val="2"/>
          <w:sz w:val="28"/>
          <w:szCs w:val="28"/>
          <w:lang w:val="ru-RU"/>
        </w:rPr>
      </w:pPr>
      <w:r>
        <w:rPr>
          <w:b/>
          <w:color w:val="000000"/>
          <w:spacing w:val="-2"/>
          <w:sz w:val="28"/>
          <w:szCs w:val="28"/>
          <w:lang w:val="ru-RU"/>
        </w:rPr>
        <w:t>Положение</w:t>
      </w:r>
    </w:p>
    <w:p w:rsidR="00000000" w:rsidRDefault="00A53EB3">
      <w:pPr>
        <w:shd w:val="clear" w:color="auto" w:fill="FFFFFF"/>
        <w:spacing w:line="320" w:lineRule="exact"/>
        <w:ind w:right="2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color w:val="000000"/>
          <w:spacing w:val="2"/>
          <w:sz w:val="28"/>
          <w:szCs w:val="28"/>
          <w:lang w:val="ru-RU"/>
        </w:rPr>
        <w:t>о порядке комплектования муниципальных</w:t>
      </w:r>
      <w:r>
        <w:rPr>
          <w:b/>
          <w:color w:val="000000"/>
          <w:spacing w:val="2"/>
          <w:sz w:val="28"/>
          <w:szCs w:val="28"/>
          <w:lang w:val="ru-RU"/>
        </w:rPr>
        <w:t xml:space="preserve"> образовательных организаций,</w:t>
      </w:r>
      <w:r>
        <w:rPr>
          <w:b/>
          <w:color w:val="000000"/>
          <w:sz w:val="28"/>
          <w:szCs w:val="28"/>
          <w:lang w:val="ru-RU"/>
        </w:rPr>
        <w:t xml:space="preserve"> реализующих образовательную программу дошкольного </w:t>
      </w:r>
      <w:r>
        <w:rPr>
          <w:b/>
          <w:color w:val="000000"/>
          <w:spacing w:val="2"/>
          <w:sz w:val="28"/>
          <w:szCs w:val="28"/>
          <w:lang w:val="ru-RU"/>
        </w:rPr>
        <w:t>образования на территории Прионежского муниципального района</w:t>
      </w:r>
    </w:p>
    <w:p w:rsidR="00000000" w:rsidRDefault="00A53EB3">
      <w:pPr>
        <w:shd w:val="clear" w:color="auto" w:fill="FFFFFF"/>
        <w:spacing w:before="277" w:line="360" w:lineRule="auto"/>
        <w:ind w:right="7"/>
        <w:jc w:val="center"/>
        <w:rPr>
          <w:color w:val="000000"/>
          <w:spacing w:val="-8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</w:rPr>
        <w:t>I</w:t>
      </w:r>
      <w:r>
        <w:rPr>
          <w:b/>
          <w:bCs/>
          <w:color w:val="000000"/>
          <w:spacing w:val="1"/>
          <w:sz w:val="28"/>
          <w:szCs w:val="28"/>
          <w:lang w:val="ru-RU"/>
        </w:rPr>
        <w:t>. Общие положения</w:t>
      </w:r>
    </w:p>
    <w:p w:rsidR="00000000" w:rsidRDefault="00A53EB3">
      <w:pPr>
        <w:spacing w:line="360" w:lineRule="auto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pacing w:val="-8"/>
          <w:sz w:val="28"/>
          <w:szCs w:val="28"/>
          <w:lang w:val="ru-RU"/>
        </w:rPr>
        <w:tab/>
      </w:r>
      <w:r>
        <w:rPr>
          <w:color w:val="000000"/>
          <w:spacing w:val="-8"/>
          <w:sz w:val="28"/>
          <w:szCs w:val="28"/>
          <w:lang w:val="ru-RU"/>
        </w:rPr>
        <w:t>1.1.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pacing w:val="1"/>
          <w:sz w:val="28"/>
          <w:szCs w:val="28"/>
          <w:lang w:val="ru-RU"/>
        </w:rPr>
        <w:t>Настоящее Положение определяет порядок комплектования муниципальных образовательных органи</w:t>
      </w:r>
      <w:r>
        <w:rPr>
          <w:color w:val="000000"/>
          <w:spacing w:val="1"/>
          <w:sz w:val="28"/>
          <w:szCs w:val="28"/>
          <w:lang w:val="ru-RU"/>
        </w:rPr>
        <w:t xml:space="preserve">заций, реализующих  образовательную    программу дошкольного </w:t>
      </w:r>
      <w:r>
        <w:rPr>
          <w:color w:val="000000"/>
          <w:spacing w:val="2"/>
          <w:sz w:val="28"/>
          <w:szCs w:val="28"/>
          <w:lang w:val="ru-RU"/>
        </w:rPr>
        <w:t xml:space="preserve">образования (далее - МДОУ), учредителем которых является Администрация Прионежского муниципального </w:t>
      </w:r>
      <w:r>
        <w:rPr>
          <w:color w:val="000000"/>
          <w:sz w:val="28"/>
          <w:szCs w:val="28"/>
          <w:lang w:val="ru-RU"/>
        </w:rPr>
        <w:t>района.</w:t>
      </w:r>
    </w:p>
    <w:p w:rsidR="00000000" w:rsidRDefault="00A53EB3">
      <w:pPr>
        <w:spacing w:line="360" w:lineRule="auto"/>
        <w:jc w:val="both"/>
        <w:rPr>
          <w:color w:val="000000"/>
          <w:spacing w:val="-11"/>
          <w:sz w:val="28"/>
          <w:szCs w:val="28"/>
          <w:lang w:val="ru-RU"/>
        </w:rPr>
      </w:pPr>
      <w:r>
        <w:rPr>
          <w:color w:val="000000"/>
          <w:spacing w:val="-11"/>
          <w:sz w:val="28"/>
          <w:szCs w:val="28"/>
          <w:lang w:val="ru-RU"/>
        </w:rPr>
        <w:tab/>
        <w:t>1.2.</w:t>
      </w:r>
      <w:r>
        <w:rPr>
          <w:color w:val="00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Настоящее Положение разработано в соответствии с нормативными правовыми актами Рос</w:t>
      </w:r>
      <w:r>
        <w:rPr>
          <w:sz w:val="28"/>
          <w:szCs w:val="28"/>
          <w:lang w:val="ru-RU"/>
        </w:rPr>
        <w:t>сийской Федерации и Республики Карелия, Уставом муниципального образования «Прионежский муниципальный район Республики Карелия» и иными нормативными правовыми актами органов местного самоуправления Прионежского муниципального района.</w:t>
      </w:r>
    </w:p>
    <w:p w:rsidR="00000000" w:rsidRDefault="00A53EB3">
      <w:pPr>
        <w:spacing w:line="360" w:lineRule="auto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-11"/>
          <w:sz w:val="28"/>
          <w:szCs w:val="28"/>
          <w:lang w:val="ru-RU"/>
        </w:rPr>
        <w:tab/>
        <w:t>1.3.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pacing w:val="4"/>
          <w:sz w:val="28"/>
          <w:szCs w:val="28"/>
          <w:lang w:val="ru-RU"/>
        </w:rPr>
        <w:t>Комплектование М</w:t>
      </w:r>
      <w:r>
        <w:rPr>
          <w:color w:val="000000"/>
          <w:spacing w:val="4"/>
          <w:sz w:val="28"/>
          <w:szCs w:val="28"/>
          <w:lang w:val="ru-RU"/>
        </w:rPr>
        <w:t xml:space="preserve">ДОУ осуществляется ежегодно в </w:t>
      </w:r>
      <w:r>
        <w:rPr>
          <w:color w:val="000000"/>
          <w:spacing w:val="2"/>
          <w:sz w:val="28"/>
          <w:szCs w:val="28"/>
          <w:lang w:val="ru-RU"/>
        </w:rPr>
        <w:t xml:space="preserve">течение с 01 апреля по 01 августа, а также в течение года в случае появления свободных мест в </w:t>
      </w:r>
      <w:r>
        <w:rPr>
          <w:color w:val="000000"/>
          <w:spacing w:val="3"/>
          <w:sz w:val="28"/>
          <w:szCs w:val="28"/>
          <w:lang w:val="ru-RU"/>
        </w:rPr>
        <w:t>соответствии с установленными нормативами</w:t>
      </w:r>
      <w:r>
        <w:rPr>
          <w:color w:val="000000"/>
          <w:spacing w:val="1"/>
          <w:sz w:val="28"/>
          <w:szCs w:val="28"/>
          <w:lang w:val="ru-RU"/>
        </w:rPr>
        <w:t>.</w:t>
      </w:r>
    </w:p>
    <w:p w:rsidR="00000000" w:rsidRDefault="00A53EB3">
      <w:pPr>
        <w:spacing w:line="360" w:lineRule="auto"/>
        <w:jc w:val="center"/>
        <w:rPr>
          <w:color w:val="000000"/>
          <w:spacing w:val="-6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</w:rPr>
        <w:t>II</w:t>
      </w:r>
      <w:r>
        <w:rPr>
          <w:b/>
          <w:bCs/>
          <w:color w:val="000000"/>
          <w:spacing w:val="1"/>
          <w:sz w:val="28"/>
          <w:szCs w:val="28"/>
          <w:lang w:val="ru-RU"/>
        </w:rPr>
        <w:t>. Порядок комплектования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707" w:bottom="1134" w:left="1701" w:header="720" w:footer="720" w:gutter="0"/>
          <w:cols w:space="720"/>
          <w:titlePg/>
          <w:docGrid w:linePitch="600" w:charSpace="40960"/>
        </w:sectPr>
      </w:pPr>
      <w:r>
        <w:rPr>
          <w:color w:val="000000"/>
          <w:spacing w:val="-6"/>
          <w:sz w:val="28"/>
          <w:szCs w:val="28"/>
          <w:lang w:val="ru-RU"/>
        </w:rPr>
        <w:tab/>
        <w:t>2.1.</w:t>
      </w:r>
      <w:r>
        <w:rPr>
          <w:color w:val="000000"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Комплектование МДОУ детьми дошкольного возраста осуществ</w:t>
      </w:r>
      <w:r>
        <w:rPr>
          <w:sz w:val="28"/>
          <w:szCs w:val="28"/>
          <w:lang w:val="ru-RU"/>
        </w:rPr>
        <w:t xml:space="preserve">ляется Комиссией по комплектованию </w:t>
      </w:r>
      <w:r>
        <w:rPr>
          <w:iCs/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униципальных образовательных учреждений, реализующих образовательную программу дошкольного образования на территории Прионежского муниципального района (далее – Комиссия), на основании информации от руководителей МДОУ о </w:t>
      </w:r>
      <w:r>
        <w:rPr>
          <w:sz w:val="28"/>
          <w:szCs w:val="28"/>
          <w:lang w:val="ru-RU"/>
        </w:rPr>
        <w:t xml:space="preserve">количестве вакантных мест на будущий учебный год, </w:t>
      </w:r>
      <w:r>
        <w:rPr>
          <w:sz w:val="28"/>
          <w:szCs w:val="28"/>
          <w:lang w:val="ru-RU"/>
        </w:rPr>
        <w:lastRenderedPageBreak/>
        <w:t>предоставляемой членам Комиссии в орган местного самоуправления, осуществляющий управление в сфере образования Администрации Прионежского муниципального района.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Комплектование МДОУ воспитанниками с огранич</w:t>
      </w:r>
      <w:r>
        <w:rPr>
          <w:sz w:val="28"/>
          <w:szCs w:val="28"/>
        </w:rPr>
        <w:t>енными возможностями здоровья (т.е. имеющими недостатки в физическом и (или) психическом развитии) и детьми-инвалидами осуществляется с согласия их родителей (законных представителей) и по заключению психолого-медико-педагогической комиссии.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комплек</w:t>
      </w:r>
      <w:r>
        <w:rPr>
          <w:sz w:val="28"/>
          <w:szCs w:val="28"/>
        </w:rPr>
        <w:t xml:space="preserve">тования Комиссия в течение трех дней передает руководителям МДОУ списки детей. При наличии неточных сведений в списках (количество детей превышает наполняемость группы, не соответствует возраст ребенка возрасту детей во вновь укомплектованных группах, вид </w:t>
      </w:r>
      <w:r>
        <w:rPr>
          <w:sz w:val="28"/>
          <w:szCs w:val="28"/>
        </w:rPr>
        <w:t>группы и др.) руководитель МДОУ обязан незамедлительно сообщить об этом секретарю Комиссии, который вносит соответствующие коррективы в списки по комплектованию воспитанниками МДОУ.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Направления для поступления детей в МДОУ выдаются руководителями соо</w:t>
      </w:r>
      <w:r>
        <w:rPr>
          <w:sz w:val="28"/>
          <w:szCs w:val="28"/>
        </w:rPr>
        <w:t xml:space="preserve">тветствующих МДОУ, в которые направляются дети, в соответствии с зарегистрированной очередностью в автоматизированной информационной системе «Электронное образование Республики Карелия» подсистема «Электронный детский сад» и с учетом подтвержденных льгот. </w:t>
      </w:r>
      <w:r>
        <w:rPr>
          <w:sz w:val="28"/>
          <w:szCs w:val="28"/>
        </w:rPr>
        <w:t>Указанные направления выдаются в соответствии с протоколом Комиссии в течение 10 рабочих дней с момента получения списков детей.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Правом внеочередного (первоочередного) получения направления для поступления их детей в МДОУ, без учета данных очередност</w:t>
      </w:r>
      <w:r>
        <w:rPr>
          <w:sz w:val="28"/>
          <w:szCs w:val="28"/>
        </w:rPr>
        <w:t>и по устройству детей в МДОУ (автоматизированной информационной системы «Электронное образование Республики Карелия» подсистема «Электронный детский сад»), обладают категории лиц, определенные действующим законодательством Российской Федерации, при наличии</w:t>
      </w:r>
      <w:r>
        <w:rPr>
          <w:sz w:val="28"/>
          <w:szCs w:val="28"/>
        </w:rPr>
        <w:t xml:space="preserve"> свободного места в МДОУ для детей соответствующего возраста.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комплектовании МДОУ соблюдается следующая норма: количество мест в учреждении, предоставленных для льготных категорий детей, не может превышать количество мест, предоставленных для детей не</w:t>
      </w:r>
      <w:r>
        <w:rPr>
          <w:sz w:val="28"/>
          <w:szCs w:val="28"/>
        </w:rPr>
        <w:t xml:space="preserve"> льготных категорий.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 граждан, оказавшихся в трудной жизненной ситуации, могут быть приняты в первоочередном порядке при наличии соответствующих документов.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Решение Комиссии об отказе во внеочередном (первоочередном) предоставлении ребёнку места </w:t>
      </w:r>
      <w:r>
        <w:rPr>
          <w:sz w:val="28"/>
          <w:szCs w:val="28"/>
        </w:rPr>
        <w:t>в МДОУ принимается в случаях: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у родителя (законного представителя) детей права на внеочередное (первоочередное) предоставление места;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свободных мест в МДОУ для детей соответствующего возраста;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подтвер</w:t>
      </w:r>
      <w:r>
        <w:rPr>
          <w:sz w:val="28"/>
          <w:szCs w:val="28"/>
        </w:rPr>
        <w:t>ждающих льготу, установленную законодательством Российской Федерации, а также установленных данным Положением.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В случае невозможности предоставить место в МДОУ в текущем году из-за отсутствия свободных мест, заявления родителей (законных представител</w:t>
      </w:r>
      <w:r>
        <w:rPr>
          <w:sz w:val="28"/>
          <w:szCs w:val="28"/>
        </w:rPr>
        <w:t>ей) детей рассматриваются Комиссией в течение года при доукомплектовании на вакантные места или при комплектовании на следующий учебный год в порядке очереди по устройству детей в МДОУ.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Доукомплектование МДОУ может осуществляться в течение учебного г</w:t>
      </w:r>
      <w:r>
        <w:rPr>
          <w:sz w:val="28"/>
          <w:szCs w:val="28"/>
        </w:rPr>
        <w:t>ода при условии освобождения места, в случае отчисления ребенка по основаниям, предусмотренным Уставом МДОУ и договором между родителями (законными представителями) детей и МДОУ.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 Распределение освободившихся мест в течение учебного года производится </w:t>
      </w:r>
      <w:r>
        <w:rPr>
          <w:sz w:val="28"/>
          <w:szCs w:val="28"/>
        </w:rPr>
        <w:t>в порядке очерёдности с учётом льгот, подтвержденных документами.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распределения освободившихся мест родителям (законным представителям) детей руководителями МДОУ выдаются направления для устройства ребёнка в МДОУ.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2.8. Если родители (закон</w:t>
      </w:r>
      <w:r>
        <w:rPr>
          <w:sz w:val="28"/>
          <w:szCs w:val="28"/>
        </w:rPr>
        <w:t xml:space="preserve">ные представители) детей своевременно не сообщили об изменении своих номеров телефонов, домашнего адреса и другой контактной информации и у руководителя МДОУ нет возможности известить родителей (законных представителей) детей о выдаче направления </w:t>
      </w:r>
      <w:r>
        <w:rPr>
          <w:sz w:val="28"/>
          <w:szCs w:val="28"/>
        </w:rPr>
        <w:lastRenderedPageBreak/>
        <w:t>их ребёнк</w:t>
      </w:r>
      <w:r>
        <w:rPr>
          <w:sz w:val="28"/>
          <w:szCs w:val="28"/>
        </w:rPr>
        <w:t>у, место передаётся следующему по очереди ребёнку в порядке, определённом настоящим Положением.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В случае неявки родителей (законных представителей) детей в МДОУ в установленный в направлении срок, либо не предоставлении документов в течение 60 дней, </w:t>
      </w:r>
      <w:r>
        <w:rPr>
          <w:sz w:val="28"/>
          <w:szCs w:val="28"/>
        </w:rPr>
        <w:t xml:space="preserve">направление возвращается в Комиссию, указанное место передается другому ребенку в порядке очереди. 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Восстановление в очереди производится на основании письменного заявления родителей (законных представителей) детей на имя Главы Администрации Прионежского </w:t>
      </w:r>
      <w:r>
        <w:rPr>
          <w:sz w:val="28"/>
          <w:szCs w:val="28"/>
        </w:rPr>
        <w:t xml:space="preserve">муниципального района. 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отказа родителей (законных представителей) детей от посещения ребёнком МДОУ в текущем или будущем учебном году и обращением с данным вопросом в Комиссию, очередь за ребёнком по их заявлению сохраняется на один последующий </w:t>
      </w:r>
      <w:r>
        <w:rPr>
          <w:sz w:val="28"/>
          <w:szCs w:val="28"/>
        </w:rPr>
        <w:t>учебный год.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2.10. Сроки поступления ребёнка в МДОУ определяются в соответствии с приказом руководителя МДОУ о зачислении ребенка в МДОУ.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2.11. Для перевода ребенка в другое МДОУ родители (законные представители) детей вправе обратиться к руководителю не</w:t>
      </w:r>
      <w:r>
        <w:rPr>
          <w:sz w:val="28"/>
          <w:szCs w:val="28"/>
        </w:rPr>
        <w:t xml:space="preserve">обходимого МДОУ или в Комиссию для уточнения наличия вакантного места. 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отсутствия вакантного места в необходимом МДОУ родители (законные представители) детей вправе самостоятельно предложить родителям (законным представителям) другого ребенка пр</w:t>
      </w:r>
      <w:r>
        <w:rPr>
          <w:sz w:val="28"/>
          <w:szCs w:val="28"/>
        </w:rPr>
        <w:t>оизвести обмен местами в МДОУ.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Родители (законные представители) обоих детей должны лично обратиться в Комиссию с заявлением о желании произвести обмен.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должно содержать: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Ф.И.О, дату и год рождения детей, переводимых из одного МДОУ в другое;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МДОУ и возрастные группы, которые посещают дети;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Ф.И.О родителей (законных представителей) обоих детей (их контактных 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телефоны);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дату написания заявления;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подписи родителей (законных представителей) обоих детей;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положительную резолю</w:t>
      </w:r>
      <w:r>
        <w:rPr>
          <w:sz w:val="28"/>
          <w:szCs w:val="28"/>
        </w:rPr>
        <w:t>цию руководителей обоих МДОУ.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Вариант обмена местами в МДОУ должен предполагать соответствие возрастных групп переводимых детей и соответствие видов таких групп.</w:t>
      </w:r>
    </w:p>
    <w:p w:rsidR="00000000" w:rsidRDefault="00A53E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Заявителям может быть отказано в обмене при отсутствии в заявлении обязательных к запо</w:t>
      </w:r>
      <w:r>
        <w:rPr>
          <w:sz w:val="28"/>
          <w:szCs w:val="28"/>
        </w:rPr>
        <w:t>лнению пунктов или при отсутствии направлений в МДОУ, а также в случае несоответствия возрастных групп (и их видов) претендующих на перевод в другое МДОУ детей. Отказ в приеме заявления по иным основаниям не допускается.</w:t>
      </w:r>
    </w:p>
    <w:p w:rsidR="00000000" w:rsidRDefault="00A53EB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2.13. После принятия решения об об</w:t>
      </w:r>
      <w:r>
        <w:rPr>
          <w:sz w:val="28"/>
          <w:szCs w:val="28"/>
        </w:rPr>
        <w:t>мене мест в МДОУ руководители МДОУ выдают заявителям направления в МДОУ в течение 10 рабочих дней.</w:t>
      </w:r>
    </w:p>
    <w:p w:rsidR="00000000" w:rsidRDefault="00A53EB3">
      <w:pPr>
        <w:spacing w:line="360" w:lineRule="auto"/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2.14. </w:t>
      </w:r>
      <w:r>
        <w:rPr>
          <w:color w:val="000000"/>
          <w:spacing w:val="7"/>
          <w:sz w:val="28"/>
          <w:szCs w:val="28"/>
          <w:lang w:val="ru-RU"/>
        </w:rPr>
        <w:t xml:space="preserve">Для приёма ребенка в МДОУ родители (законные </w:t>
      </w:r>
      <w:r>
        <w:rPr>
          <w:color w:val="000000"/>
          <w:spacing w:val="1"/>
          <w:sz w:val="28"/>
          <w:szCs w:val="28"/>
          <w:lang w:val="ru-RU"/>
        </w:rPr>
        <w:t>представители) представляют следующие документы:</w:t>
      </w:r>
    </w:p>
    <w:p w:rsidR="00000000" w:rsidRDefault="00A53EB3">
      <w:pPr>
        <w:numPr>
          <w:ilvl w:val="0"/>
          <w:numId w:val="2"/>
        </w:numPr>
        <w:spacing w:line="360" w:lineRule="auto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2"/>
          <w:sz w:val="28"/>
          <w:szCs w:val="28"/>
          <w:lang w:val="ru-RU"/>
        </w:rPr>
        <w:t xml:space="preserve">- </w:t>
      </w:r>
      <w:r>
        <w:rPr>
          <w:color w:val="000000"/>
          <w:spacing w:val="2"/>
          <w:sz w:val="28"/>
          <w:szCs w:val="28"/>
        </w:rPr>
        <w:t>направление;</w:t>
      </w:r>
    </w:p>
    <w:p w:rsidR="00000000" w:rsidRDefault="00A53EB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ru-RU"/>
        </w:rPr>
        <w:t xml:space="preserve">- </w:t>
      </w:r>
      <w:r>
        <w:rPr>
          <w:color w:val="000000"/>
          <w:spacing w:val="1"/>
          <w:sz w:val="28"/>
          <w:szCs w:val="28"/>
        </w:rPr>
        <w:t>медицинскую карту;</w:t>
      </w:r>
    </w:p>
    <w:p w:rsidR="00000000" w:rsidRDefault="00A53EB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заключ</w:t>
      </w:r>
      <w:r>
        <w:rPr>
          <w:sz w:val="28"/>
          <w:szCs w:val="28"/>
        </w:rPr>
        <w:t>ение о состоянии здоровья ребенка;</w:t>
      </w:r>
    </w:p>
    <w:p w:rsidR="00000000" w:rsidRDefault="00A53EB3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>- для льготной категории граждан - документы, подтверждающие льготу;</w:t>
      </w:r>
    </w:p>
    <w:p w:rsidR="00000000" w:rsidRDefault="00A53EB3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pacing w:val="1"/>
          <w:sz w:val="28"/>
          <w:szCs w:val="28"/>
          <w:lang w:val="ru-RU"/>
        </w:rPr>
        <w:t>копию документа о регистрации по месту жительства ребенка;</w:t>
      </w:r>
    </w:p>
    <w:p w:rsidR="00A53EB3" w:rsidRDefault="00A53EB3">
      <w:pPr>
        <w:spacing w:line="360" w:lineRule="auto"/>
        <w:jc w:val="both"/>
      </w:pPr>
      <w:r>
        <w:rPr>
          <w:sz w:val="28"/>
          <w:szCs w:val="28"/>
          <w:lang w:val="ru-RU"/>
        </w:rPr>
        <w:tab/>
        <w:t>2.15</w:t>
      </w:r>
      <w:r>
        <w:rPr>
          <w:color w:val="000000"/>
          <w:spacing w:val="8"/>
          <w:sz w:val="28"/>
          <w:szCs w:val="28"/>
          <w:lang w:val="ru-RU"/>
        </w:rPr>
        <w:t xml:space="preserve">. При зачислении ребенка в МДОУ руководитель МДОУ издает приказ, между </w:t>
      </w:r>
      <w:r>
        <w:rPr>
          <w:color w:val="000000"/>
          <w:sz w:val="28"/>
          <w:szCs w:val="28"/>
          <w:lang w:val="ru-RU"/>
        </w:rPr>
        <w:t>родителями (зак</w:t>
      </w:r>
      <w:r>
        <w:rPr>
          <w:color w:val="000000"/>
          <w:sz w:val="28"/>
          <w:szCs w:val="28"/>
          <w:lang w:val="ru-RU"/>
        </w:rPr>
        <w:t xml:space="preserve">онными представителями) и руководителем МДОУ </w:t>
      </w:r>
      <w:r>
        <w:rPr>
          <w:color w:val="000000"/>
          <w:spacing w:val="2"/>
          <w:sz w:val="28"/>
          <w:szCs w:val="28"/>
          <w:lang w:val="ru-RU"/>
        </w:rPr>
        <w:t xml:space="preserve">заключается договор. </w:t>
      </w:r>
      <w:r>
        <w:rPr>
          <w:color w:val="000000"/>
          <w:spacing w:val="2"/>
          <w:sz w:val="28"/>
          <w:szCs w:val="28"/>
        </w:rPr>
        <w:t>Данны</w:t>
      </w:r>
      <w:r>
        <w:rPr>
          <w:color w:val="000000"/>
          <w:spacing w:val="2"/>
          <w:sz w:val="28"/>
          <w:szCs w:val="28"/>
          <w:lang w:val="ru-RU"/>
        </w:rPr>
        <w:t>й</w:t>
      </w:r>
      <w:r>
        <w:rPr>
          <w:color w:val="000000"/>
          <w:spacing w:val="2"/>
          <w:sz w:val="28"/>
          <w:szCs w:val="28"/>
        </w:rPr>
        <w:t xml:space="preserve"> ребенок снимается с очереди</w:t>
      </w:r>
      <w:r>
        <w:rPr>
          <w:color w:val="000000"/>
          <w:spacing w:val="2"/>
          <w:sz w:val="28"/>
          <w:szCs w:val="28"/>
          <w:lang w:val="ru-RU"/>
        </w:rPr>
        <w:t>.</w:t>
      </w:r>
    </w:p>
    <w:sectPr w:rsidR="00A53EB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70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B3" w:rsidRDefault="00A53EB3">
      <w:r>
        <w:separator/>
      </w:r>
    </w:p>
  </w:endnote>
  <w:endnote w:type="continuationSeparator" w:id="0">
    <w:p w:rsidR="00A53EB3" w:rsidRDefault="00A5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7330F6">
      <w:rPr>
        <w:noProof/>
      </w:rPr>
      <w:t>4</w:t>
    </w:r>
    <w:r>
      <w:fldChar w:fldCharType="end"/>
    </w:r>
  </w:p>
  <w:p w:rsidR="00000000" w:rsidRDefault="00A53EB3">
    <w:pPr>
      <w:pStyle w:val="af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7330F6">
      <w:rPr>
        <w:noProof/>
      </w:rPr>
      <w:t>8</w:t>
    </w:r>
    <w:r>
      <w:fldChar w:fldCharType="end"/>
    </w:r>
  </w:p>
  <w:p w:rsidR="00000000" w:rsidRDefault="00A53EB3">
    <w:pPr>
      <w:pStyle w:val="af4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B3" w:rsidRDefault="00A53EB3">
      <w:r>
        <w:separator/>
      </w:r>
    </w:p>
  </w:footnote>
  <w:footnote w:type="continuationSeparator" w:id="0">
    <w:p w:rsidR="00A53EB3" w:rsidRDefault="00A53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53E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000000"/>
        <w:spacing w:val="1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0F6"/>
    <w:rsid w:val="007330F6"/>
    <w:rsid w:val="00A5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w w:val="90"/>
      <w:kern w:val="1"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pacing w:val="1"/>
      <w:sz w:val="28"/>
      <w:szCs w:val="28"/>
      <w:lang w:val="ru-RU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28"/>
      <w:szCs w:val="28"/>
      <w:lang w:val="ru-RU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lang w:val="ru-RU"/>
    </w:rPr>
  </w:style>
  <w:style w:type="character" w:customStyle="1" w:styleId="40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  <w:rPr>
      <w:color w:val="auto"/>
      <w:sz w:val="28"/>
      <w:szCs w:val="28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30">
    <w:name w:val="Основной шрифт абзаца3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10z2">
    <w:name w:val="WW8Num10z2"/>
  </w:style>
  <w:style w:type="character" w:customStyle="1" w:styleId="WW8Num12z0">
    <w:name w:val="WW8Num12z0"/>
    <w:rPr>
      <w:sz w:val="28"/>
      <w:szCs w:val="28"/>
      <w:lang w:val="ru-RU"/>
    </w:rPr>
  </w:style>
  <w:style w:type="character" w:customStyle="1" w:styleId="WW8Num13z0">
    <w:name w:val="WW8Num13z0"/>
  </w:style>
  <w:style w:type="character" w:customStyle="1" w:styleId="WW8Num14z1">
    <w:name w:val="WW8Num14z1"/>
  </w:style>
  <w:style w:type="character" w:customStyle="1" w:styleId="WW8Num15z2">
    <w:name w:val="WW8Num15z2"/>
    <w:rPr>
      <w:sz w:val="28"/>
      <w:szCs w:val="28"/>
      <w:lang w:val="ru-RU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  <w:sz w:val="28"/>
      <w:szCs w:val="28"/>
      <w:lang w:val="ru-RU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</w:style>
  <w:style w:type="character" w:customStyle="1" w:styleId="WW8Num24z2">
    <w:name w:val="WW8Num24z2"/>
  </w:style>
  <w:style w:type="character" w:customStyle="1" w:styleId="WW8Num25z2">
    <w:name w:val="WW8Num25z2"/>
    <w:rPr>
      <w:sz w:val="28"/>
      <w:szCs w:val="28"/>
      <w:lang w:val="ru-RU"/>
    </w:rPr>
  </w:style>
  <w:style w:type="character" w:customStyle="1" w:styleId="WW8Num26z0">
    <w:name w:val="WW8Num26z0"/>
  </w:style>
  <w:style w:type="character" w:customStyle="1" w:styleId="WW8Num27z1">
    <w:name w:val="WW8Num27z1"/>
  </w:style>
  <w:style w:type="character" w:customStyle="1" w:styleId="WW8Num27z2">
    <w:name w:val="WW8Num27z2"/>
    <w:rPr>
      <w:sz w:val="28"/>
      <w:szCs w:val="28"/>
      <w:lang w:val="ru-RU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8"/>
      <w:szCs w:val="28"/>
      <w:lang w:val="ru-RU"/>
    </w:rPr>
  </w:style>
  <w:style w:type="character" w:customStyle="1" w:styleId="WW8Num31z0">
    <w:name w:val="WW8Num31z0"/>
  </w:style>
  <w:style w:type="character" w:customStyle="1" w:styleId="WW8Num31z2">
    <w:name w:val="WW8Num31z2"/>
    <w:rPr>
      <w:color w:val="auto"/>
      <w:sz w:val="28"/>
      <w:szCs w:val="28"/>
      <w:lang w:val="ru-RU"/>
    </w:rPr>
  </w:style>
  <w:style w:type="character" w:customStyle="1" w:styleId="WW8Num31z4">
    <w:name w:val="WW8Num31z4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1">
    <w:name w:val="WW8Num37z1"/>
    <w:rPr>
      <w:b/>
      <w:sz w:val="28"/>
      <w:szCs w:val="28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 w:cs="Symbol"/>
      <w:sz w:val="28"/>
      <w:szCs w:val="28"/>
      <w:lang w:val="ru-RU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Symbol" w:hAnsi="Symbol" w:cs="Symbol"/>
      <w:sz w:val="28"/>
      <w:szCs w:val="28"/>
      <w:lang w:val="ru-RU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sz w:val="28"/>
      <w:szCs w:val="28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b/>
      <w:sz w:val="28"/>
      <w:szCs w:val="28"/>
      <w:lang w:val="ru-RU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b/>
      <w:bCs/>
      <w:sz w:val="28"/>
      <w:szCs w:val="28"/>
      <w:lang w:val="ru-RU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  <w:rPr>
      <w:bCs/>
      <w:sz w:val="28"/>
      <w:szCs w:val="28"/>
      <w:lang w:val="ru-RU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1">
    <w:name w:val="WW8Num31z1"/>
    <w:rPr>
      <w:b/>
      <w:sz w:val="28"/>
      <w:szCs w:val="28"/>
      <w:lang w:val="ru-RU"/>
    </w:rPr>
  </w:style>
  <w:style w:type="character" w:customStyle="1" w:styleId="WW8Num31z3">
    <w:name w:val="WW8Num31z3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  <w:sz w:val="28"/>
      <w:szCs w:val="2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  <w:sz w:val="28"/>
      <w:szCs w:val="28"/>
      <w:lang w:val="ru-RU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</w:style>
  <w:style w:type="character" w:customStyle="1" w:styleId="WW8Num38z2">
    <w:name w:val="WW8Num38z2"/>
    <w:rPr>
      <w:sz w:val="28"/>
      <w:szCs w:val="28"/>
      <w:lang w:val="ru-RU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sz w:val="28"/>
      <w:szCs w:val="28"/>
      <w:lang w:val="ru-RU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</w:style>
  <w:style w:type="character" w:customStyle="1" w:styleId="WW8Num41z2">
    <w:name w:val="WW8Num41z2"/>
    <w:rPr>
      <w:rFonts w:eastAsia="DejaVuSans"/>
      <w:sz w:val="28"/>
      <w:szCs w:val="28"/>
      <w:lang w:val="ru-RU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  <w:rPr>
      <w:sz w:val="28"/>
      <w:szCs w:val="28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/>
      <w:sz w:val="28"/>
      <w:szCs w:val="28"/>
      <w:lang w:val="ru-RU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8"/>
      <w:szCs w:val="28"/>
    </w:rPr>
  </w:style>
  <w:style w:type="character" w:customStyle="1" w:styleId="WW8Num51z1">
    <w:name w:val="WW8Num51z1"/>
    <w:rPr>
      <w:rFonts w:eastAsia="DejaVuSans"/>
      <w:sz w:val="28"/>
      <w:szCs w:val="28"/>
      <w:lang w:val="ru-RU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DejaVuSans" w:hAnsi="Symbol" w:cs="Symbol"/>
      <w:sz w:val="28"/>
      <w:szCs w:val="28"/>
      <w:lang w:val="ru-RU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  <w:sz w:val="28"/>
      <w:szCs w:val="28"/>
      <w:lang w:val="ru-RU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/>
      <w:sz w:val="28"/>
      <w:szCs w:val="28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</w:style>
  <w:style w:type="character" w:customStyle="1" w:styleId="WW8Num58z1">
    <w:name w:val="WW8Num58z1"/>
    <w:rPr>
      <w:b/>
      <w:sz w:val="28"/>
      <w:szCs w:val="28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  <w:lang w:val="en-US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w w:val="90"/>
      <w:kern w:val="1"/>
      <w:sz w:val="28"/>
      <w:szCs w:val="28"/>
      <w:lang w:val="ru-RU" w:eastAsia="ar-SA" w:bidi="ar-SA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41">
    <w:name w:val="Заголовок 4 Знак"/>
    <w:rPr>
      <w:rFonts w:ascii="Cambria" w:hAnsi="Cambria" w:cs="Cambria"/>
      <w:b/>
      <w:bCs/>
      <w:i/>
      <w:iCs/>
      <w:color w:val="4F81BD"/>
      <w:lang w:val="en-US" w:eastAsia="ar-SA" w:bidi="ar-SA"/>
    </w:rPr>
  </w:style>
  <w:style w:type="character" w:customStyle="1" w:styleId="a3">
    <w:name w:val="Название Знак"/>
    <w:rPr>
      <w:sz w:val="28"/>
      <w:szCs w:val="28"/>
      <w:lang w:val="ru-RU" w:eastAsia="ar-SA" w:bidi="ar-SA"/>
    </w:rPr>
  </w:style>
  <w:style w:type="character" w:styleId="a4">
    <w:name w:val="Emphasis"/>
    <w:qFormat/>
    <w:rPr>
      <w:i/>
      <w:iCs/>
    </w:rPr>
  </w:style>
  <w:style w:type="character" w:customStyle="1" w:styleId="iiianoaieou">
    <w:name w:val="iiia? no?aieou"/>
    <w:basedOn w:val="10"/>
  </w:style>
  <w:style w:type="character" w:customStyle="1" w:styleId="12">
    <w:name w:val="Основной текст Знак1"/>
    <w:rPr>
      <w:b/>
      <w:bCs/>
      <w:sz w:val="28"/>
      <w:szCs w:val="28"/>
      <w:lang w:val="ru-RU" w:eastAsia="ar-SA" w:bidi="ar-SA"/>
    </w:rPr>
  </w:style>
  <w:style w:type="character" w:customStyle="1" w:styleId="a5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22">
    <w:name w:val="Основной текст с отступом 2 Знак"/>
    <w:rPr>
      <w:sz w:val="28"/>
      <w:szCs w:val="28"/>
      <w:lang w:val="ru-RU" w:eastAsia="ar-SA" w:bidi="ar-SA"/>
    </w:rPr>
  </w:style>
  <w:style w:type="character" w:customStyle="1" w:styleId="32">
    <w:name w:val="Основной текст с отступом 3 Знак"/>
    <w:rPr>
      <w:sz w:val="28"/>
      <w:szCs w:val="28"/>
      <w:lang w:val="ru-RU" w:eastAsia="ar-SA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0"/>
  </w:style>
  <w:style w:type="character" w:customStyle="1" w:styleId="a8">
    <w:name w:val="Основной текст Знак"/>
    <w:rPr>
      <w:rFonts w:cs="Times New Roman"/>
      <w:sz w:val="24"/>
      <w:szCs w:val="24"/>
      <w:lang w:val="ru-RU"/>
    </w:rPr>
  </w:style>
  <w:style w:type="character" w:styleId="a9">
    <w:name w:val="Strong"/>
    <w:qFormat/>
    <w:rPr>
      <w:b/>
      <w:bCs/>
    </w:rPr>
  </w:style>
  <w:style w:type="character" w:customStyle="1" w:styleId="blk">
    <w:name w:val="blk"/>
    <w:basedOn w:val="10"/>
  </w:style>
  <w:style w:type="character" w:customStyle="1" w:styleId="13">
    <w:name w:val=" Знак Знак1"/>
    <w:rPr>
      <w:rFonts w:ascii="Tahoma" w:hAnsi="Tahoma" w:cs="Tahoma"/>
      <w:sz w:val="16"/>
      <w:szCs w:val="16"/>
      <w:lang w:val="en-US"/>
    </w:rPr>
  </w:style>
  <w:style w:type="character" w:customStyle="1" w:styleId="aa">
    <w:name w:val=" Знак Знак"/>
    <w:rPr>
      <w:lang w:val="en-US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23">
    <w:name w:val="Основной текст 2 Знак"/>
    <w:basedOn w:val="30"/>
    <w:rPr>
      <w:lang w:val="en-US"/>
    </w:rPr>
  </w:style>
  <w:style w:type="character" w:customStyle="1" w:styleId="ac">
    <w:name w:val="Нижний колонтитул Знак"/>
    <w:basedOn w:val="40"/>
    <w:rPr>
      <w:lang w:val="en-US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jc w:val="center"/>
    </w:pPr>
    <w:rPr>
      <w:sz w:val="28"/>
      <w:szCs w:val="28"/>
      <w:lang w:val="ru-RU"/>
    </w:rPr>
  </w:style>
  <w:style w:type="paragraph" w:styleId="af">
    <w:name w:val="Body Text"/>
    <w:basedOn w:val="a"/>
    <w:pPr>
      <w:spacing w:line="360" w:lineRule="auto"/>
      <w:jc w:val="center"/>
    </w:pPr>
    <w:rPr>
      <w:b/>
      <w:bCs/>
      <w:sz w:val="28"/>
      <w:szCs w:val="28"/>
      <w:lang w:val="ru-RU"/>
    </w:rPr>
  </w:style>
  <w:style w:type="paragraph" w:styleId="af0">
    <w:name w:val="List"/>
    <w:basedOn w:val="af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customStyle="1" w:styleId="caaieiaie1">
    <w:name w:val="caaieiaie 1"/>
    <w:basedOn w:val="Iauiue"/>
    <w:next w:val="Iauiue"/>
    <w:pPr>
      <w:keepNext/>
      <w:spacing w:line="240" w:lineRule="exact"/>
    </w:pPr>
    <w:rPr>
      <w:sz w:val="28"/>
      <w:szCs w:val="28"/>
    </w:rPr>
  </w:style>
  <w:style w:type="paragraph" w:customStyle="1" w:styleId="caaieiaie3">
    <w:name w:val="caaieiaie 3"/>
    <w:basedOn w:val="Iauiue"/>
    <w:next w:val="Iauiue"/>
    <w:pPr>
      <w:keepNext/>
      <w:ind w:firstLine="720"/>
      <w:jc w:val="both"/>
    </w:pPr>
    <w:rPr>
      <w:i/>
      <w:iCs/>
      <w:sz w:val="28"/>
      <w:szCs w:val="28"/>
    </w:rPr>
  </w:style>
  <w:style w:type="paragraph" w:customStyle="1" w:styleId="caaieiaie4">
    <w:name w:val="caaieiaie 4"/>
    <w:basedOn w:val="Iauiue"/>
    <w:next w:val="Iauiue"/>
    <w:pPr>
      <w:keepNext/>
      <w:ind w:firstLine="709"/>
    </w:pPr>
    <w:rPr>
      <w:sz w:val="28"/>
      <w:szCs w:val="28"/>
    </w:rPr>
  </w:style>
  <w:style w:type="paragraph" w:customStyle="1" w:styleId="caaieiaie6">
    <w:name w:val="caaieiaie 6"/>
    <w:basedOn w:val="Iauiue"/>
    <w:next w:val="Iauiue"/>
    <w:pPr>
      <w:keepNext/>
      <w:spacing w:line="240" w:lineRule="exact"/>
      <w:ind w:firstLine="709"/>
      <w:jc w:val="both"/>
    </w:pPr>
    <w:rPr>
      <w:sz w:val="28"/>
      <w:szCs w:val="28"/>
    </w:rPr>
  </w:style>
  <w:style w:type="paragraph" w:customStyle="1" w:styleId="caaieiaie8">
    <w:name w:val="caaieiaie 8"/>
    <w:basedOn w:val="Iauiue"/>
    <w:next w:val="Iauiue"/>
    <w:pPr>
      <w:keepNext/>
      <w:ind w:firstLine="709"/>
      <w:jc w:val="both"/>
    </w:pPr>
    <w:rPr>
      <w:i/>
      <w:iCs/>
      <w:sz w:val="28"/>
      <w:szCs w:val="28"/>
    </w:rPr>
  </w:style>
  <w:style w:type="paragraph" w:customStyle="1" w:styleId="caaieiaie9">
    <w:name w:val="caaieiaie 9"/>
    <w:basedOn w:val="Iauiue"/>
    <w:next w:val="Iauiue"/>
    <w:pPr>
      <w:keepNext/>
      <w:ind w:firstLine="720"/>
      <w:jc w:val="center"/>
    </w:pPr>
    <w:rPr>
      <w:sz w:val="28"/>
      <w:szCs w:val="28"/>
    </w:rPr>
  </w:style>
  <w:style w:type="paragraph" w:customStyle="1" w:styleId="Iniiaiieoaeno">
    <w:name w:val="Iniiaiie oaeno"/>
    <w:basedOn w:val="Iauiue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Iauiue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Iauiue"/>
    <w:pPr>
      <w:ind w:right="-5"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Iauiue"/>
    <w:pPr>
      <w:ind w:right="-5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Iauiue"/>
    <w:pPr>
      <w:ind w:firstLine="708"/>
      <w:jc w:val="both"/>
    </w:pPr>
    <w:rPr>
      <w:sz w:val="28"/>
      <w:szCs w:val="28"/>
    </w:rPr>
  </w:style>
  <w:style w:type="paragraph" w:customStyle="1" w:styleId="17">
    <w:name w:val="Цитата1"/>
    <w:basedOn w:val="Iauiue"/>
    <w:pPr>
      <w:ind w:left="567" w:right="-5"/>
      <w:jc w:val="both"/>
    </w:pPr>
    <w:rPr>
      <w:sz w:val="28"/>
      <w:szCs w:val="28"/>
    </w:rPr>
  </w:style>
  <w:style w:type="paragraph" w:customStyle="1" w:styleId="Aaoieeeieiioeooe">
    <w:name w:val="Aa?oiee eieiioeooe"/>
    <w:basedOn w:val="Iauiu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18">
    <w:name w:val="Текст1"/>
    <w:basedOn w:val="a"/>
    <w:rPr>
      <w:rFonts w:ascii="Courier New" w:hAnsi="Courier New" w:cs="Courier New"/>
      <w:lang w:val="ru-RU"/>
    </w:rPr>
  </w:style>
  <w:style w:type="paragraph" w:styleId="af1">
    <w:name w:val="Body Text Indent"/>
    <w:basedOn w:val="a"/>
    <w:pPr>
      <w:overflowPunct/>
      <w:autoSpaceDE/>
      <w:ind w:right="-341" w:firstLine="708"/>
      <w:jc w:val="both"/>
      <w:textAlignment w:val="auto"/>
    </w:pPr>
    <w:rPr>
      <w:sz w:val="28"/>
      <w:szCs w:val="28"/>
      <w:lang w:val="ru-RU"/>
    </w:rPr>
  </w:style>
  <w:style w:type="paragraph" w:customStyle="1" w:styleId="220">
    <w:name w:val="Основной текст с отступом 22"/>
    <w:basedOn w:val="a"/>
    <w:pPr>
      <w:overflowPunct/>
      <w:autoSpaceDE/>
      <w:ind w:right="-5" w:firstLine="708"/>
      <w:jc w:val="both"/>
      <w:textAlignment w:val="auto"/>
    </w:pPr>
    <w:rPr>
      <w:sz w:val="28"/>
      <w:szCs w:val="28"/>
      <w:lang w:val="ru-RU"/>
    </w:rPr>
  </w:style>
  <w:style w:type="paragraph" w:customStyle="1" w:styleId="320">
    <w:name w:val="Основной текст с отступом 32"/>
    <w:basedOn w:val="a"/>
    <w:pPr>
      <w:overflowPunct/>
      <w:autoSpaceDE/>
      <w:ind w:firstLine="708"/>
      <w:jc w:val="both"/>
      <w:textAlignment w:val="auto"/>
    </w:pPr>
    <w:rPr>
      <w:sz w:val="28"/>
      <w:szCs w:val="28"/>
      <w:lang w:val="ru-RU"/>
    </w:rPr>
  </w:style>
  <w:style w:type="paragraph" w:customStyle="1" w:styleId="43">
    <w:name w:val="заголок 4"/>
    <w:basedOn w:val="a"/>
    <w:pPr>
      <w:tabs>
        <w:tab w:val="left" w:pos="2835"/>
        <w:tab w:val="left" w:pos="5954"/>
        <w:tab w:val="left" w:pos="7230"/>
        <w:tab w:val="left" w:pos="8505"/>
      </w:tabs>
      <w:overflowPunct/>
      <w:autoSpaceDE/>
      <w:jc w:val="center"/>
      <w:textAlignment w:val="auto"/>
    </w:pPr>
    <w:rPr>
      <w:sz w:val="28"/>
      <w:szCs w:val="28"/>
      <w:lang w:val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2">
    <w:name w:val="Normal (Web)"/>
    <w:basedOn w:val="a"/>
    <w:pPr>
      <w:overflowPunct/>
      <w:autoSpaceDE/>
      <w:spacing w:before="280" w:after="280"/>
      <w:textAlignment w:val="auto"/>
    </w:pPr>
    <w:rPr>
      <w:sz w:val="24"/>
      <w:szCs w:val="24"/>
      <w:lang w:val="ru-RU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19">
    <w:name w:val="toc 1"/>
    <w:basedOn w:val="a"/>
    <w:next w:val="a"/>
  </w:style>
  <w:style w:type="paragraph" w:styleId="26">
    <w:name w:val="toc 2"/>
    <w:basedOn w:val="a"/>
    <w:next w:val="a"/>
    <w:pPr>
      <w:ind w:left="200"/>
    </w:p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35">
    <w:name w:val="toc 3"/>
    <w:basedOn w:val="16"/>
    <w:pPr>
      <w:tabs>
        <w:tab w:val="right" w:leader="dot" w:pos="9072"/>
      </w:tabs>
      <w:ind w:left="566"/>
    </w:pPr>
  </w:style>
  <w:style w:type="paragraph" w:styleId="44">
    <w:name w:val="toc 4"/>
    <w:basedOn w:val="16"/>
    <w:pPr>
      <w:tabs>
        <w:tab w:val="right" w:leader="dot" w:pos="8789"/>
      </w:tabs>
      <w:ind w:left="849"/>
    </w:pPr>
  </w:style>
  <w:style w:type="paragraph" w:styleId="5">
    <w:name w:val="toc 5"/>
    <w:basedOn w:val="16"/>
    <w:pPr>
      <w:tabs>
        <w:tab w:val="right" w:leader="dot" w:pos="8506"/>
      </w:tabs>
      <w:ind w:left="1132"/>
    </w:pPr>
  </w:style>
  <w:style w:type="paragraph" w:styleId="6">
    <w:name w:val="toc 6"/>
    <w:basedOn w:val="16"/>
    <w:pPr>
      <w:tabs>
        <w:tab w:val="right" w:leader="dot" w:pos="8223"/>
      </w:tabs>
      <w:ind w:left="1415"/>
    </w:pPr>
  </w:style>
  <w:style w:type="paragraph" w:styleId="7">
    <w:name w:val="toc 7"/>
    <w:basedOn w:val="16"/>
    <w:pPr>
      <w:tabs>
        <w:tab w:val="right" w:leader="dot" w:pos="7940"/>
      </w:tabs>
      <w:ind w:left="1698"/>
    </w:pPr>
  </w:style>
  <w:style w:type="paragraph" w:styleId="8">
    <w:name w:val="toc 8"/>
    <w:basedOn w:val="16"/>
    <w:pPr>
      <w:tabs>
        <w:tab w:val="right" w:leader="dot" w:pos="7657"/>
      </w:tabs>
      <w:ind w:left="1981"/>
    </w:pPr>
  </w:style>
  <w:style w:type="paragraph" w:styleId="9">
    <w:name w:val="toc 9"/>
    <w:basedOn w:val="1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pPr>
      <w:tabs>
        <w:tab w:val="right" w:leader="dot" w:pos="7091"/>
      </w:tabs>
      <w:ind w:left="2547"/>
    </w:pPr>
  </w:style>
  <w:style w:type="paragraph" w:customStyle="1" w:styleId="af7">
    <w:name w:val="Содержимое врезки"/>
    <w:basedOn w:val="a"/>
  </w:style>
  <w:style w:type="paragraph" w:customStyle="1" w:styleId="1a">
    <w:name w:val="Схема документа1"/>
    <w:basedOn w:val="a"/>
    <w:rPr>
      <w:rFonts w:ascii="Tahoma" w:hAnsi="Tahoma" w:cs="Tahoma"/>
      <w:sz w:val="16"/>
      <w:szCs w:val="16"/>
    </w:rPr>
  </w:style>
  <w:style w:type="paragraph" w:styleId="af8">
    <w:name w:val="endnote text"/>
    <w:basedOn w:val="a"/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styleId="af9">
    <w:name w:val="List Paragraph"/>
    <w:basedOn w:val="a"/>
    <w:qFormat/>
    <w:pPr>
      <w:suppressAutoHyphens w:val="0"/>
      <w:overflowPunct/>
      <w:autoSpaceDE/>
      <w:ind w:left="720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1467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cel3.2_512ram_80gb_second</dc:creator>
  <cp:lastModifiedBy>мвидео</cp:lastModifiedBy>
  <cp:revision>2</cp:revision>
  <cp:lastPrinted>2017-02-27T08:43:00Z</cp:lastPrinted>
  <dcterms:created xsi:type="dcterms:W3CDTF">2017-03-01T11:08:00Z</dcterms:created>
  <dcterms:modified xsi:type="dcterms:W3CDTF">2017-03-01T11:08:00Z</dcterms:modified>
</cp:coreProperties>
</file>